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57DD7" w14:textId="77777777" w:rsidR="00814912" w:rsidRPr="00ED6630" w:rsidRDefault="00814912" w:rsidP="00814912">
      <w:pPr>
        <w:spacing w:line="240" w:lineRule="auto"/>
        <w:rPr>
          <w:b/>
          <w:lang w:val="fr-CH"/>
        </w:rPr>
      </w:pPr>
      <w:bookmarkStart w:id="0" w:name="BkmStart"/>
      <w:bookmarkEnd w:id="0"/>
      <w:r w:rsidRPr="00ED6630">
        <w:rPr>
          <w:b/>
          <w:lang w:val="fr-CH"/>
        </w:rPr>
        <w:t>COMMUNIQUÉ DE PRESSE</w:t>
      </w:r>
    </w:p>
    <w:p w14:paraId="06781BF8" w14:textId="77777777" w:rsidR="00C90474" w:rsidRPr="00ED6630" w:rsidRDefault="00C90474" w:rsidP="00371B73">
      <w:pPr>
        <w:spacing w:line="240" w:lineRule="auto"/>
        <w:rPr>
          <w:lang w:val="fr-CH"/>
        </w:rPr>
      </w:pPr>
    </w:p>
    <w:p w14:paraId="20F32D25" w14:textId="3AE1434B" w:rsidR="00A374FF" w:rsidRDefault="003E0F81" w:rsidP="00371B73">
      <w:pPr>
        <w:spacing w:line="240" w:lineRule="auto"/>
        <w:rPr>
          <w:sz w:val="24"/>
          <w:lang w:val="fr-CH"/>
        </w:rPr>
      </w:pPr>
      <w:r w:rsidRPr="003E0F81">
        <w:rPr>
          <w:sz w:val="24"/>
          <w:lang w:val="fr-CH"/>
        </w:rPr>
        <w:t>Vignette électronique 2024</w:t>
      </w:r>
    </w:p>
    <w:p w14:paraId="0B026584" w14:textId="77777777" w:rsidR="003E0F81" w:rsidRPr="00814912" w:rsidRDefault="003E0F81" w:rsidP="00371B73">
      <w:pPr>
        <w:spacing w:line="240" w:lineRule="auto"/>
        <w:rPr>
          <w:sz w:val="24"/>
          <w:lang w:val="fr-CH"/>
        </w:rPr>
      </w:pPr>
    </w:p>
    <w:p w14:paraId="426F1352" w14:textId="450A421A" w:rsidR="00814912" w:rsidRDefault="003E0F81" w:rsidP="00371B73">
      <w:pPr>
        <w:spacing w:line="240" w:lineRule="auto"/>
        <w:rPr>
          <w:b/>
          <w:bCs/>
          <w:sz w:val="32"/>
          <w:szCs w:val="32"/>
          <w:lang w:val="fr-CH"/>
        </w:rPr>
      </w:pPr>
      <w:r w:rsidRPr="003E0F81">
        <w:rPr>
          <w:b/>
          <w:bCs/>
          <w:sz w:val="32"/>
          <w:szCs w:val="32"/>
          <w:lang w:val="fr-CH"/>
        </w:rPr>
        <w:t xml:space="preserve">Pour beaucoup, une </w:t>
      </w:r>
      <w:r>
        <w:rPr>
          <w:b/>
          <w:bCs/>
          <w:sz w:val="32"/>
          <w:szCs w:val="32"/>
          <w:lang w:val="fr-CH"/>
        </w:rPr>
        <w:t xml:space="preserve">« </w:t>
      </w:r>
      <w:r w:rsidRPr="003E0F81">
        <w:rPr>
          <w:b/>
          <w:bCs/>
          <w:sz w:val="32"/>
          <w:szCs w:val="32"/>
          <w:lang w:val="fr-CH"/>
        </w:rPr>
        <w:t>tradition</w:t>
      </w:r>
      <w:r>
        <w:rPr>
          <w:b/>
          <w:bCs/>
          <w:sz w:val="32"/>
          <w:szCs w:val="32"/>
          <w:lang w:val="fr-CH"/>
        </w:rPr>
        <w:t xml:space="preserve"> »</w:t>
      </w:r>
      <w:r w:rsidRPr="003E0F81">
        <w:rPr>
          <w:b/>
          <w:bCs/>
          <w:sz w:val="32"/>
          <w:szCs w:val="32"/>
          <w:lang w:val="fr-CH"/>
        </w:rPr>
        <w:t xml:space="preserve"> prend fin</w:t>
      </w:r>
    </w:p>
    <w:p w14:paraId="08483EC6" w14:textId="77777777" w:rsidR="003E0F81" w:rsidRPr="00814912" w:rsidRDefault="003E0F81" w:rsidP="00371B73">
      <w:pPr>
        <w:spacing w:line="240" w:lineRule="auto"/>
        <w:rPr>
          <w:lang w:val="fr-CH"/>
        </w:rPr>
      </w:pPr>
    </w:p>
    <w:p w14:paraId="66BEAD52" w14:textId="3C01EB90" w:rsidR="00814912" w:rsidRDefault="003E0F81" w:rsidP="00A46922">
      <w:pPr>
        <w:spacing w:line="240" w:lineRule="auto"/>
        <w:rPr>
          <w:b/>
          <w:i/>
          <w:sz w:val="20"/>
          <w:szCs w:val="20"/>
          <w:lang w:val="fr-CH"/>
        </w:rPr>
      </w:pPr>
      <w:r w:rsidRPr="003E0F81">
        <w:rPr>
          <w:b/>
          <w:i/>
          <w:sz w:val="20"/>
          <w:szCs w:val="20"/>
          <w:lang w:val="fr-CH"/>
        </w:rPr>
        <w:t xml:space="preserve">Berne, le 8 décembre 2023 </w:t>
      </w:r>
      <w:r>
        <w:rPr>
          <w:b/>
          <w:i/>
          <w:sz w:val="20"/>
          <w:szCs w:val="20"/>
          <w:lang w:val="fr-CH"/>
        </w:rPr>
        <w:t>–</w:t>
      </w:r>
      <w:r w:rsidRPr="003E0F81">
        <w:rPr>
          <w:b/>
          <w:i/>
          <w:sz w:val="20"/>
          <w:szCs w:val="20"/>
          <w:lang w:val="fr-CH"/>
        </w:rPr>
        <w:t xml:space="preserve"> Depuis le 1er décembre, elle n'est plus collée : le rituel hivernal du changement de vignette est révolu </w:t>
      </w:r>
      <w:r>
        <w:rPr>
          <w:b/>
          <w:i/>
          <w:sz w:val="20"/>
          <w:szCs w:val="20"/>
          <w:lang w:val="fr-CH"/>
        </w:rPr>
        <w:t>–</w:t>
      </w:r>
      <w:r w:rsidRPr="003E0F81">
        <w:rPr>
          <w:b/>
          <w:i/>
          <w:sz w:val="20"/>
          <w:szCs w:val="20"/>
          <w:lang w:val="fr-CH"/>
        </w:rPr>
        <w:t xml:space="preserve"> si l'on opte pour la nouvelle vignette électronique. La vignette électronique est disponible parallèlement à la vignette autocollante bien connue. L'UPSA fait le point sur les avantages et les préjugés de la vignette électronique.</w:t>
      </w:r>
    </w:p>
    <w:p w14:paraId="6E7A8B39" w14:textId="77777777" w:rsidR="003E0F81" w:rsidRPr="00814912" w:rsidRDefault="003E0F81" w:rsidP="00A46922">
      <w:pPr>
        <w:spacing w:line="240" w:lineRule="auto"/>
        <w:rPr>
          <w:rFonts w:cs="Arial"/>
          <w:sz w:val="20"/>
          <w:szCs w:val="20"/>
          <w:lang w:val="fr-CH"/>
        </w:rPr>
      </w:pPr>
    </w:p>
    <w:p w14:paraId="496AD104" w14:textId="77777777" w:rsidR="003E0F81" w:rsidRPr="003E0F81" w:rsidRDefault="003E0F81" w:rsidP="003E0F81">
      <w:pPr>
        <w:spacing w:line="240" w:lineRule="auto"/>
        <w:rPr>
          <w:rFonts w:cs="Arial"/>
          <w:sz w:val="20"/>
          <w:szCs w:val="20"/>
          <w:lang w:val="fr-CH"/>
        </w:rPr>
      </w:pPr>
      <w:r w:rsidRPr="003E0F81">
        <w:rPr>
          <w:rFonts w:cs="Arial"/>
          <w:sz w:val="20"/>
          <w:szCs w:val="20"/>
          <w:lang w:val="fr-CH"/>
        </w:rPr>
        <w:t xml:space="preserve">Il suffit de gratter encore une fois l'ancienne vignette pour s'en passer : après 38 ans, au cours desquels le changement de vignette autoroutière était devenu un rituel hivernal comme la fondue au fromage, nous pouvons désormais opter pour la vignette électronique. Lancée en août, la vignette électronique devient sérieuse pour la première fois en fin d'année. Surtout pour la vignette autocollante elle-même : Si sa part tombe en dessous de dix pour cent, la Confédération peut la supprimer.  </w:t>
      </w:r>
    </w:p>
    <w:p w14:paraId="21E15402" w14:textId="77777777" w:rsidR="003E0F81" w:rsidRPr="003E0F81" w:rsidRDefault="003E0F81" w:rsidP="003E0F81">
      <w:pPr>
        <w:spacing w:line="240" w:lineRule="auto"/>
        <w:rPr>
          <w:rFonts w:cs="Arial"/>
          <w:sz w:val="20"/>
          <w:szCs w:val="20"/>
          <w:lang w:val="fr-CH"/>
        </w:rPr>
      </w:pPr>
    </w:p>
    <w:p w14:paraId="5C608420" w14:textId="77777777" w:rsidR="003E0F81" w:rsidRPr="003E0F81" w:rsidRDefault="003E0F81" w:rsidP="003E0F81">
      <w:pPr>
        <w:spacing w:line="240" w:lineRule="auto"/>
        <w:rPr>
          <w:rFonts w:cs="Arial"/>
          <w:b/>
          <w:bCs/>
          <w:sz w:val="20"/>
          <w:szCs w:val="20"/>
          <w:lang w:val="fr-CH"/>
        </w:rPr>
      </w:pPr>
      <w:r w:rsidRPr="003E0F81">
        <w:rPr>
          <w:rFonts w:cs="Arial"/>
          <w:b/>
          <w:bCs/>
          <w:sz w:val="20"/>
          <w:szCs w:val="20"/>
          <w:lang w:val="fr-CH"/>
        </w:rPr>
        <w:t>La vignette électronique permet d'économiser sur les plaques interchangeables</w:t>
      </w:r>
    </w:p>
    <w:p w14:paraId="7DB9B0B0" w14:textId="77777777" w:rsidR="003E0F81" w:rsidRPr="003E0F81" w:rsidRDefault="003E0F81" w:rsidP="003E0F81">
      <w:pPr>
        <w:spacing w:line="240" w:lineRule="auto"/>
        <w:rPr>
          <w:rFonts w:cs="Arial"/>
          <w:sz w:val="20"/>
          <w:szCs w:val="20"/>
          <w:lang w:val="fr-CH"/>
        </w:rPr>
      </w:pPr>
      <w:r w:rsidRPr="003E0F81">
        <w:rPr>
          <w:rFonts w:cs="Arial"/>
          <w:sz w:val="20"/>
          <w:szCs w:val="20"/>
          <w:lang w:val="fr-CH"/>
        </w:rPr>
        <w:t xml:space="preserve">L'e-vignette 2024 est disponible depuis le 1er décembre 2023. Les règles correspondent à la variante autocollante verte pour les autoroutes en 2024 : prix 40 francs, validité du 1er décembre de l'année précédente au 31 janvier de l'année suivante. La circulation sans vignette sur les autoroutes et semi-autoroutes soumises à la vignette coûte 200 francs d'amende d'ordre plus une vignette. </w:t>
      </w:r>
    </w:p>
    <w:p w14:paraId="57BC53CF" w14:textId="77777777" w:rsidR="003E0F81" w:rsidRPr="003E0F81" w:rsidRDefault="003E0F81" w:rsidP="003E0F81">
      <w:pPr>
        <w:spacing w:line="240" w:lineRule="auto"/>
        <w:rPr>
          <w:rFonts w:cs="Arial"/>
          <w:sz w:val="20"/>
          <w:szCs w:val="20"/>
          <w:lang w:val="fr-CH"/>
        </w:rPr>
      </w:pPr>
    </w:p>
    <w:p w14:paraId="6EE82069" w14:textId="77777777" w:rsidR="003E0F81" w:rsidRPr="003E0F81" w:rsidRDefault="003E0F81" w:rsidP="003E0F81">
      <w:pPr>
        <w:spacing w:line="240" w:lineRule="auto"/>
        <w:rPr>
          <w:rFonts w:cs="Arial"/>
          <w:sz w:val="20"/>
          <w:szCs w:val="20"/>
          <w:lang w:val="fr-CH"/>
        </w:rPr>
      </w:pPr>
      <w:r w:rsidRPr="003E0F81">
        <w:rPr>
          <w:rFonts w:cs="Arial"/>
          <w:sz w:val="20"/>
          <w:szCs w:val="20"/>
          <w:lang w:val="fr-CH"/>
        </w:rPr>
        <w:t xml:space="preserve">La grande différence entre la vignette virtuelle et la vignette réelle : la vignette électronique n'est pas liée au véhicule, mais à la plaque de contrôle. Les avantages : En cas de changement de véhicule, il est possible, si la plaque de contrôle reste la même, d'emporter la vignette électronique dans la nouvelle voiture. En cas de nouvelle plaque de contrôle (p. ex. en cas de déménagement), un transfert sur la nouvelle plaque de contrôle est possible si le détenteur et le véhicule restent les mêmes. Un changement de pare-brise ne nécessite plus d'échange de vignette. Et surtout : avec les plaques interchangeables, une vignette électronique suffit pour tous les véhicules qui y sont immatriculés. Il en va de même pour les numéros U non exempts de vignette les dimanches et jours fériés : Ici, une seule vignette électronique suffit. Pour les achats multiples, il est possible de s'inscrire sur le portail Via afin de faciliter le maniement. </w:t>
      </w:r>
    </w:p>
    <w:p w14:paraId="5A3051C8" w14:textId="77777777" w:rsidR="003E0F81" w:rsidRPr="003E0F81" w:rsidRDefault="003E0F81" w:rsidP="003E0F81">
      <w:pPr>
        <w:spacing w:line="240" w:lineRule="auto"/>
        <w:rPr>
          <w:rFonts w:cs="Arial"/>
          <w:sz w:val="20"/>
          <w:szCs w:val="20"/>
          <w:lang w:val="fr-CH"/>
        </w:rPr>
      </w:pPr>
    </w:p>
    <w:p w14:paraId="0ABE4664" w14:textId="70051A37" w:rsidR="003E0F81" w:rsidRPr="003E0F81" w:rsidRDefault="003E0F81" w:rsidP="003E0F81">
      <w:pPr>
        <w:spacing w:line="240" w:lineRule="auto"/>
        <w:rPr>
          <w:rFonts w:cs="Arial"/>
          <w:b/>
          <w:bCs/>
          <w:sz w:val="20"/>
          <w:szCs w:val="20"/>
          <w:lang w:val="fr-CH"/>
        </w:rPr>
      </w:pPr>
      <w:r w:rsidRPr="003E0F81">
        <w:rPr>
          <w:rFonts w:cs="Arial"/>
          <w:b/>
          <w:bCs/>
          <w:sz w:val="20"/>
          <w:szCs w:val="20"/>
          <w:lang w:val="fr-CH"/>
        </w:rPr>
        <w:t xml:space="preserve">Sur e-vignette.ch sans </w:t>
      </w:r>
      <w:r>
        <w:rPr>
          <w:rFonts w:cs="Arial"/>
          <w:b/>
          <w:bCs/>
          <w:sz w:val="20"/>
          <w:szCs w:val="20"/>
          <w:lang w:val="fr-CH"/>
        </w:rPr>
        <w:t xml:space="preserve">« </w:t>
      </w:r>
      <w:r w:rsidRPr="003E0F81">
        <w:rPr>
          <w:rFonts w:cs="Arial"/>
          <w:b/>
          <w:bCs/>
          <w:sz w:val="20"/>
          <w:szCs w:val="20"/>
          <w:lang w:val="fr-CH"/>
        </w:rPr>
        <w:t>taxe</w:t>
      </w:r>
      <w:r>
        <w:rPr>
          <w:rFonts w:cs="Arial"/>
          <w:b/>
          <w:bCs/>
          <w:sz w:val="20"/>
          <w:szCs w:val="20"/>
          <w:lang w:val="fr-CH"/>
        </w:rPr>
        <w:t xml:space="preserve"> »</w:t>
      </w:r>
    </w:p>
    <w:p w14:paraId="409F30E9" w14:textId="648CDDC4" w:rsidR="003E0F81" w:rsidRPr="003E0F81" w:rsidRDefault="003E0F81" w:rsidP="003E0F81">
      <w:pPr>
        <w:spacing w:line="240" w:lineRule="auto"/>
        <w:rPr>
          <w:rFonts w:cs="Arial"/>
          <w:sz w:val="20"/>
          <w:szCs w:val="20"/>
          <w:lang w:val="fr-CH"/>
        </w:rPr>
      </w:pPr>
      <w:r w:rsidRPr="003E0F81">
        <w:rPr>
          <w:rFonts w:cs="Arial"/>
          <w:sz w:val="20"/>
          <w:szCs w:val="20"/>
          <w:lang w:val="fr-CH"/>
        </w:rPr>
        <w:t xml:space="preserve">Attention : les boutiques en ligne proposent parfois l'e-vignette contre une </w:t>
      </w:r>
      <w:r>
        <w:rPr>
          <w:rFonts w:cs="Arial"/>
          <w:sz w:val="20"/>
          <w:szCs w:val="20"/>
          <w:lang w:val="fr-CH"/>
        </w:rPr>
        <w:t xml:space="preserve">« </w:t>
      </w:r>
      <w:r w:rsidRPr="003E0F81">
        <w:rPr>
          <w:rFonts w:cs="Arial"/>
          <w:sz w:val="20"/>
          <w:szCs w:val="20"/>
          <w:lang w:val="fr-CH"/>
        </w:rPr>
        <w:t>taxe</w:t>
      </w:r>
      <w:r>
        <w:rPr>
          <w:rFonts w:cs="Arial"/>
          <w:sz w:val="20"/>
          <w:szCs w:val="20"/>
          <w:lang w:val="fr-CH"/>
        </w:rPr>
        <w:t xml:space="preserve"> »</w:t>
      </w:r>
      <w:r w:rsidRPr="003E0F81">
        <w:rPr>
          <w:rFonts w:cs="Arial"/>
          <w:sz w:val="20"/>
          <w:szCs w:val="20"/>
          <w:lang w:val="fr-CH"/>
        </w:rPr>
        <w:t xml:space="preserve"> supplémentaire </w:t>
      </w:r>
      <w:r>
        <w:rPr>
          <w:rFonts w:cs="Arial"/>
          <w:sz w:val="20"/>
          <w:szCs w:val="20"/>
          <w:lang w:val="fr-CH"/>
        </w:rPr>
        <w:t>–</w:t>
      </w:r>
      <w:r w:rsidRPr="003E0F81">
        <w:rPr>
          <w:rFonts w:cs="Arial"/>
          <w:sz w:val="20"/>
          <w:szCs w:val="20"/>
          <w:lang w:val="fr-CH"/>
        </w:rPr>
        <w:t xml:space="preserve"> surtout pour l'étranger, où seule la vignette virtuelle est encore disponible. Sur le portail web officiel Via de l'Office fédéral </w:t>
      </w:r>
      <w:r>
        <w:rPr>
          <w:rFonts w:cs="Arial"/>
          <w:sz w:val="20"/>
          <w:szCs w:val="20"/>
          <w:lang w:val="fr-CH"/>
        </w:rPr>
        <w:t>de la douane et de la sécurité des frontières</w:t>
      </w:r>
      <w:r w:rsidRPr="003E0F81">
        <w:rPr>
          <w:rFonts w:cs="Arial"/>
          <w:sz w:val="20"/>
          <w:szCs w:val="20"/>
          <w:lang w:val="fr-CH"/>
        </w:rPr>
        <w:t xml:space="preserve"> (OFD</w:t>
      </w:r>
      <w:r>
        <w:rPr>
          <w:rFonts w:cs="Arial"/>
          <w:sz w:val="20"/>
          <w:szCs w:val="20"/>
          <w:lang w:val="fr-CH"/>
        </w:rPr>
        <w:t>F</w:t>
      </w:r>
      <w:r w:rsidRPr="003E0F81">
        <w:rPr>
          <w:rFonts w:cs="Arial"/>
          <w:sz w:val="20"/>
          <w:szCs w:val="20"/>
          <w:lang w:val="fr-CH"/>
        </w:rPr>
        <w:t xml:space="preserve">) </w:t>
      </w:r>
      <w:r>
        <w:rPr>
          <w:rFonts w:cs="Arial"/>
          <w:sz w:val="20"/>
          <w:szCs w:val="20"/>
          <w:lang w:val="fr-CH"/>
        </w:rPr>
        <w:t>–</w:t>
      </w:r>
      <w:r w:rsidRPr="003E0F81">
        <w:rPr>
          <w:rFonts w:cs="Arial"/>
          <w:sz w:val="20"/>
          <w:szCs w:val="20"/>
          <w:lang w:val="fr-CH"/>
        </w:rPr>
        <w:t xml:space="preserve"> adresse web </w:t>
      </w:r>
      <w:hyperlink r:id="rId8" w:history="1">
        <w:r w:rsidRPr="003E0F81">
          <w:rPr>
            <w:rStyle w:val="Hyperlink"/>
            <w:rFonts w:cs="Arial"/>
            <w:sz w:val="20"/>
            <w:szCs w:val="20"/>
            <w:lang w:val="fr-CH"/>
          </w:rPr>
          <w:t>e-vignette.ch</w:t>
        </w:r>
      </w:hyperlink>
      <w:r w:rsidRPr="003E0F81">
        <w:rPr>
          <w:rFonts w:cs="Arial"/>
          <w:sz w:val="20"/>
          <w:szCs w:val="20"/>
          <w:lang w:val="fr-CH"/>
        </w:rPr>
        <w:t xml:space="preserve"> </w:t>
      </w:r>
      <w:r>
        <w:rPr>
          <w:rFonts w:cs="Arial"/>
          <w:sz w:val="20"/>
          <w:szCs w:val="20"/>
          <w:lang w:val="fr-CH"/>
        </w:rPr>
        <w:t>–</w:t>
      </w:r>
      <w:r w:rsidRPr="003E0F81">
        <w:rPr>
          <w:rFonts w:cs="Arial"/>
          <w:sz w:val="20"/>
          <w:szCs w:val="20"/>
          <w:lang w:val="fr-CH"/>
        </w:rPr>
        <w:t xml:space="preserve"> l'e-vignette est toutefois gratuite. Lors de l'achat, il faut indiquer le pays, le type de véhicule et la plaque de contrôle. Le paiement s'effectue par </w:t>
      </w:r>
      <w:proofErr w:type="spellStart"/>
      <w:r w:rsidRPr="003E0F81">
        <w:rPr>
          <w:rFonts w:cs="Arial"/>
          <w:sz w:val="20"/>
          <w:szCs w:val="20"/>
          <w:lang w:val="fr-CH"/>
        </w:rPr>
        <w:t>Twint</w:t>
      </w:r>
      <w:proofErr w:type="spellEnd"/>
      <w:r w:rsidRPr="003E0F81">
        <w:rPr>
          <w:rFonts w:cs="Arial"/>
          <w:sz w:val="20"/>
          <w:szCs w:val="20"/>
          <w:lang w:val="fr-CH"/>
        </w:rPr>
        <w:t xml:space="preserve"> ou carte de crédit. Il est recommandé d'autoriser la consultation publique. Votre garagiste UPSA, par exemple, peut alors vérifier à l'aide de la plaque de contrôle si une vignette électronique est disponible lors d'un service ou si les utilisateurs d'un véhicule de partage le souhaitent. </w:t>
      </w:r>
    </w:p>
    <w:p w14:paraId="36243888" w14:textId="77777777" w:rsidR="003E0F81" w:rsidRPr="003E0F81" w:rsidRDefault="003E0F81" w:rsidP="003E0F81">
      <w:pPr>
        <w:spacing w:line="240" w:lineRule="auto"/>
        <w:rPr>
          <w:rFonts w:cs="Arial"/>
          <w:sz w:val="20"/>
          <w:szCs w:val="20"/>
          <w:lang w:val="fr-CH"/>
        </w:rPr>
      </w:pPr>
    </w:p>
    <w:p w14:paraId="269983BD" w14:textId="77777777" w:rsidR="003E0F81" w:rsidRPr="003E0F81" w:rsidRDefault="003E0F81" w:rsidP="003E0F81">
      <w:pPr>
        <w:spacing w:line="240" w:lineRule="auto"/>
        <w:rPr>
          <w:rFonts w:cs="Arial"/>
          <w:b/>
          <w:bCs/>
          <w:sz w:val="20"/>
          <w:szCs w:val="20"/>
          <w:lang w:val="fr-CH"/>
        </w:rPr>
      </w:pPr>
      <w:r w:rsidRPr="003E0F81">
        <w:rPr>
          <w:rFonts w:cs="Arial"/>
          <w:b/>
          <w:bCs/>
          <w:sz w:val="20"/>
          <w:szCs w:val="20"/>
          <w:lang w:val="fr-CH"/>
        </w:rPr>
        <w:t>Pas besoin de quittance d'achat</w:t>
      </w:r>
    </w:p>
    <w:p w14:paraId="2F21A181" w14:textId="0B248412" w:rsidR="001B4524" w:rsidRDefault="003E0F81" w:rsidP="003E0F81">
      <w:pPr>
        <w:spacing w:line="240" w:lineRule="auto"/>
        <w:rPr>
          <w:rFonts w:cs="Arial"/>
          <w:sz w:val="20"/>
          <w:szCs w:val="20"/>
          <w:lang w:val="fr-CH"/>
        </w:rPr>
      </w:pPr>
      <w:r w:rsidRPr="003E0F81">
        <w:rPr>
          <w:rFonts w:cs="Arial"/>
          <w:sz w:val="20"/>
          <w:szCs w:val="20"/>
          <w:lang w:val="fr-CH"/>
        </w:rPr>
        <w:t xml:space="preserve">Des rumeurs circulent déjà sur Internet concernant la menace de files d'attente à la douane en raison du contrôle de la vignette électronique. Mais cela n'est pas à craindre : Tout comme la vignette autocollante, l'e-vignette est contrôlée de manière aléatoire et non automatisée. Il n'est pas nécessaire d'avoir une quittance d'achat sur soi. Si l'on achète par erreur une deuxième vignette électronique pour le même </w:t>
      </w:r>
      <w:proofErr w:type="gramStart"/>
      <w:r w:rsidRPr="003E0F81">
        <w:rPr>
          <w:rFonts w:cs="Arial"/>
          <w:sz w:val="20"/>
          <w:szCs w:val="20"/>
          <w:lang w:val="fr-CH"/>
        </w:rPr>
        <w:t>panneau</w:t>
      </w:r>
      <w:proofErr w:type="gramEnd"/>
      <w:r w:rsidRPr="003E0F81">
        <w:rPr>
          <w:rFonts w:cs="Arial"/>
          <w:sz w:val="20"/>
          <w:szCs w:val="20"/>
          <w:lang w:val="fr-CH"/>
        </w:rPr>
        <w:t>, la vignette achetée en trop peut être remboursée sur présentation d'un justificatif. Comme il existe toujours en parallèle la vignette autocollante (qui a d'ailleurs été collée à 40 pour cent sur les voitures étrangères) : Elle doit être collée comme toujours à l'intérieur, sur le bord du pare-brise. Le retrait de l'ancienne vignette adhésive n'est certes pas une obligation, mais peut entraîner une dénonciation si la visibilité est entravée.</w:t>
      </w:r>
    </w:p>
    <w:p w14:paraId="077C25F1" w14:textId="6645DE79" w:rsidR="003E0F81" w:rsidRPr="003E0F81" w:rsidRDefault="003E0F81" w:rsidP="003E0F81">
      <w:pPr>
        <w:spacing w:line="240" w:lineRule="auto"/>
        <w:rPr>
          <w:b/>
          <w:lang w:val="fr-CH"/>
        </w:rPr>
      </w:pPr>
      <w:r w:rsidRPr="003E0F81">
        <w:rPr>
          <w:b/>
          <w:lang w:val="fr-CH"/>
        </w:rPr>
        <w:lastRenderedPageBreak/>
        <w:t>INFORMATION AUX MÉDIAS – VERSION COURTE</w:t>
      </w:r>
    </w:p>
    <w:p w14:paraId="4700DF1D" w14:textId="77777777" w:rsidR="003E0F81" w:rsidRDefault="003E0F81" w:rsidP="003E0F81">
      <w:pPr>
        <w:spacing w:line="240" w:lineRule="auto"/>
        <w:rPr>
          <w:rFonts w:cs="Arial"/>
          <w:sz w:val="20"/>
          <w:szCs w:val="20"/>
          <w:lang w:val="fr-CH"/>
        </w:rPr>
      </w:pPr>
    </w:p>
    <w:p w14:paraId="4A83551B" w14:textId="77777777" w:rsidR="00C90474" w:rsidRDefault="00C90474" w:rsidP="003E0F81">
      <w:pPr>
        <w:spacing w:line="240" w:lineRule="auto"/>
        <w:rPr>
          <w:rFonts w:cs="Arial"/>
          <w:sz w:val="20"/>
          <w:szCs w:val="20"/>
          <w:lang w:val="fr-CH"/>
        </w:rPr>
      </w:pPr>
    </w:p>
    <w:p w14:paraId="00C78653" w14:textId="4A5F145A" w:rsidR="003E0F81" w:rsidRDefault="003E0F81" w:rsidP="003E0F81">
      <w:pPr>
        <w:spacing w:line="240" w:lineRule="auto"/>
        <w:rPr>
          <w:rFonts w:cs="Arial"/>
          <w:sz w:val="20"/>
          <w:szCs w:val="20"/>
          <w:lang w:val="fr-CH"/>
        </w:rPr>
      </w:pPr>
      <w:r w:rsidRPr="003E0F81">
        <w:rPr>
          <w:rFonts w:cs="Arial"/>
          <w:sz w:val="20"/>
          <w:szCs w:val="20"/>
          <w:lang w:val="fr-CH"/>
        </w:rPr>
        <w:t xml:space="preserve">Fini de gratter et de coller la vignette : depuis le 1er décembre, la vignette autoroutière 2024 est également disponible en nouvelle version électronique, parallèlement à la variante autocollante. Comme la variante autocollante, la vignette électronique coûte 40 francs, est également valable du 1er décembre de l'année précédente au 31 janvier de l'année suivante et fait également l'objet de contrôles aléatoires (il n'est pas nécessaire d'emporter le ticket de caisse). La grande différence : la vignette autocollante est liée au véhicule, la vignette électronique à la plaque de contrôle. En cas de changement de véhicule, il n'est pas nécessaire d'apposer une nouvelle vignette avec la vignette électronique si l'on conserve sa plaque de contrôle. Pour les détenteurs de plaques interchangeables, une vignette électronique suffit pour tous les véhicules immatriculés sur la plaque. L'achat (40 francs ; indication du type de véhicule, du pays, de la plaque de contrôle ; paiement par </w:t>
      </w:r>
      <w:proofErr w:type="spellStart"/>
      <w:r w:rsidRPr="003E0F81">
        <w:rPr>
          <w:rFonts w:cs="Arial"/>
          <w:sz w:val="20"/>
          <w:szCs w:val="20"/>
          <w:lang w:val="fr-CH"/>
        </w:rPr>
        <w:t>Twint</w:t>
      </w:r>
      <w:proofErr w:type="spellEnd"/>
      <w:r w:rsidRPr="003E0F81">
        <w:rPr>
          <w:rFonts w:cs="Arial"/>
          <w:sz w:val="20"/>
          <w:szCs w:val="20"/>
          <w:lang w:val="fr-CH"/>
        </w:rPr>
        <w:t xml:space="preserve"> ou carte de crédit) doit être effectué sur le portail Via de l'Office fédéral </w:t>
      </w:r>
      <w:r>
        <w:rPr>
          <w:rFonts w:cs="Arial"/>
          <w:sz w:val="20"/>
          <w:szCs w:val="20"/>
          <w:lang w:val="fr-CH"/>
        </w:rPr>
        <w:t>de la douane et de la sécurité des frontières</w:t>
      </w:r>
      <w:r w:rsidRPr="003E0F81">
        <w:rPr>
          <w:rFonts w:cs="Arial"/>
          <w:sz w:val="20"/>
          <w:szCs w:val="20"/>
          <w:lang w:val="fr-CH"/>
        </w:rPr>
        <w:t xml:space="preserve"> (OFD</w:t>
      </w:r>
      <w:r>
        <w:rPr>
          <w:rFonts w:cs="Arial"/>
          <w:sz w:val="20"/>
          <w:szCs w:val="20"/>
          <w:lang w:val="fr-CH"/>
        </w:rPr>
        <w:t>F</w:t>
      </w:r>
      <w:r w:rsidRPr="003E0F81">
        <w:rPr>
          <w:rFonts w:cs="Arial"/>
          <w:sz w:val="20"/>
          <w:szCs w:val="20"/>
          <w:lang w:val="fr-CH"/>
        </w:rPr>
        <w:t xml:space="preserve">) sous </w:t>
      </w:r>
      <w:hyperlink r:id="rId9" w:history="1">
        <w:r w:rsidRPr="003965DD">
          <w:rPr>
            <w:rStyle w:val="Hyperlink"/>
            <w:rFonts w:cs="Arial"/>
            <w:sz w:val="20"/>
            <w:szCs w:val="20"/>
            <w:lang w:val="fr-CH"/>
          </w:rPr>
          <w:t>e-vignette.ch</w:t>
        </w:r>
      </w:hyperlink>
      <w:r w:rsidRPr="003E0F81">
        <w:rPr>
          <w:rFonts w:cs="Arial"/>
          <w:sz w:val="20"/>
          <w:szCs w:val="20"/>
          <w:lang w:val="fr-CH"/>
        </w:rPr>
        <w:t xml:space="preserve"> : Les fournisseurs indépendants facturent parfois des </w:t>
      </w:r>
      <w:r>
        <w:rPr>
          <w:rFonts w:cs="Arial"/>
          <w:sz w:val="20"/>
          <w:szCs w:val="20"/>
          <w:lang w:val="fr-CH"/>
        </w:rPr>
        <w:t xml:space="preserve">« </w:t>
      </w:r>
      <w:r w:rsidRPr="003E0F81">
        <w:rPr>
          <w:rFonts w:cs="Arial"/>
          <w:sz w:val="20"/>
          <w:szCs w:val="20"/>
          <w:lang w:val="fr-CH"/>
        </w:rPr>
        <w:t>frais</w:t>
      </w:r>
      <w:r>
        <w:rPr>
          <w:rFonts w:cs="Arial"/>
          <w:sz w:val="20"/>
          <w:szCs w:val="20"/>
          <w:lang w:val="fr-CH"/>
        </w:rPr>
        <w:t xml:space="preserve"> »</w:t>
      </w:r>
      <w:r w:rsidRPr="003E0F81">
        <w:rPr>
          <w:rFonts w:cs="Arial"/>
          <w:sz w:val="20"/>
          <w:szCs w:val="20"/>
          <w:lang w:val="fr-CH"/>
        </w:rPr>
        <w:t>. Lors de l'achat, il convient de valider la visibilité publique : Dans le cas de voitures partagées ou si le véhicule se trouve chez un garagiste, il n'est sinon pas possible de vérifier s'il existe une e-vignette. Si l'on choisit la vignette autocollante, on peut se la procurer comme d'habitude dans les points de vente habituels (mais plus à l'étranger). Si l'on opte pour la variante adhésive habituelle, rien ne change. Sans vignette adhésive ou électronique, il faudra payer 200 francs d'amende plus un achat de vignette.</w:t>
      </w:r>
    </w:p>
    <w:p w14:paraId="3746302C" w14:textId="77777777" w:rsidR="003F2606" w:rsidRPr="00814912" w:rsidRDefault="003F2606" w:rsidP="003E0F81">
      <w:pPr>
        <w:spacing w:line="240" w:lineRule="auto"/>
        <w:rPr>
          <w:rFonts w:cs="Arial"/>
          <w:sz w:val="20"/>
          <w:szCs w:val="20"/>
          <w:lang w:val="fr-CH"/>
        </w:rPr>
      </w:pPr>
    </w:p>
    <w:p w14:paraId="6B50E59E" w14:textId="77777777" w:rsidR="00814912" w:rsidRPr="00814912" w:rsidRDefault="00814912" w:rsidP="00A46922">
      <w:pPr>
        <w:spacing w:line="240" w:lineRule="auto"/>
        <w:rPr>
          <w:rFonts w:cs="Arial"/>
          <w:b/>
          <w:bCs/>
          <w:i/>
          <w:iCs/>
          <w:sz w:val="20"/>
          <w:szCs w:val="20"/>
          <w:lang w:val="fr-CH"/>
        </w:rPr>
      </w:pPr>
    </w:p>
    <w:p w14:paraId="5EF8AE1C" w14:textId="77777777" w:rsidR="004845FB" w:rsidRPr="004845FB" w:rsidRDefault="004845FB" w:rsidP="004845FB">
      <w:pPr>
        <w:spacing w:line="240" w:lineRule="auto"/>
        <w:rPr>
          <w:rFonts w:cs="Arial"/>
          <w:b/>
          <w:bCs/>
          <w:i/>
          <w:iCs/>
          <w:sz w:val="20"/>
          <w:szCs w:val="20"/>
          <w:lang w:val="fr-CH"/>
        </w:rPr>
      </w:pPr>
      <w:r w:rsidRPr="004845FB">
        <w:rPr>
          <w:rFonts w:cs="Arial"/>
          <w:b/>
          <w:bCs/>
          <w:i/>
          <w:iCs/>
          <w:sz w:val="20"/>
          <w:szCs w:val="20"/>
          <w:lang w:val="fr-CH"/>
        </w:rPr>
        <w:t xml:space="preserve">Légende des images (les deux images) : </w:t>
      </w:r>
    </w:p>
    <w:p w14:paraId="3D1C563A" w14:textId="5188F465" w:rsidR="00814912" w:rsidRPr="004845FB" w:rsidRDefault="004845FB" w:rsidP="004845FB">
      <w:pPr>
        <w:spacing w:line="240" w:lineRule="auto"/>
        <w:rPr>
          <w:sz w:val="19"/>
          <w:szCs w:val="19"/>
          <w:lang w:val="fr-CH"/>
        </w:rPr>
      </w:pPr>
      <w:r w:rsidRPr="004845FB">
        <w:rPr>
          <w:rFonts w:cs="Arial"/>
          <w:sz w:val="20"/>
          <w:szCs w:val="20"/>
          <w:lang w:val="fr-CH"/>
        </w:rPr>
        <w:t xml:space="preserve">La vignette autocollante 2024 (à gauche) est de couleur verte pour les autoroutes. La vignette électronique (à droite), disponible en parallèle, n'existe que virtuellement. Remarque : l'icône de la e-vignette sur le téléphone portable est une image symbolique ; elle n'est pas considérée comme une véritable vignette. Photo : </w:t>
      </w:r>
      <w:r w:rsidR="00C54385">
        <w:rPr>
          <w:rFonts w:cs="Arial"/>
          <w:sz w:val="20"/>
          <w:szCs w:val="20"/>
          <w:lang w:val="fr-CH"/>
        </w:rPr>
        <w:t>OFDF</w:t>
      </w:r>
    </w:p>
    <w:p w14:paraId="6C3C7835" w14:textId="77777777" w:rsidR="00814912" w:rsidRPr="00814912" w:rsidRDefault="00814912" w:rsidP="00814912">
      <w:pPr>
        <w:spacing w:line="240" w:lineRule="auto"/>
        <w:rPr>
          <w:i/>
          <w:iCs/>
          <w:sz w:val="19"/>
          <w:szCs w:val="19"/>
          <w:lang w:val="fr-CH"/>
        </w:rPr>
      </w:pPr>
    </w:p>
    <w:p w14:paraId="6D0CDDC3" w14:textId="77777777" w:rsidR="00814912" w:rsidRDefault="00814912" w:rsidP="00814912">
      <w:pPr>
        <w:pStyle w:val="fuerFragenkursiv"/>
        <w:spacing w:line="240" w:lineRule="auto"/>
        <w:ind w:right="-114"/>
        <w:rPr>
          <w:sz w:val="16"/>
          <w:szCs w:val="16"/>
          <w:lang w:val="fr-CH"/>
        </w:rPr>
      </w:pPr>
      <w:r w:rsidRPr="00814912">
        <w:rPr>
          <w:b/>
          <w:sz w:val="16"/>
          <w:szCs w:val="16"/>
          <w:lang w:val="fr-CH"/>
        </w:rPr>
        <w:t>De plus amples informations</w:t>
      </w:r>
      <w:r w:rsidRPr="00814912">
        <w:rPr>
          <w:sz w:val="16"/>
          <w:szCs w:val="16"/>
          <w:lang w:val="fr-CH"/>
        </w:rPr>
        <w:t xml:space="preserve"> sont disponibles après </w:t>
      </w:r>
      <w:r>
        <w:rPr>
          <w:sz w:val="16"/>
          <w:szCs w:val="16"/>
          <w:lang w:val="fr-CH"/>
        </w:rPr>
        <w:t>d’</w:t>
      </w:r>
      <w:r w:rsidRPr="00814912">
        <w:rPr>
          <w:sz w:val="16"/>
          <w:szCs w:val="16"/>
          <w:lang w:val="fr-CH"/>
        </w:rPr>
        <w:t xml:space="preserve">Yves Schott, Communication &amp; médias UPSA, téléphone 031 307 15 43, </w:t>
      </w:r>
    </w:p>
    <w:p w14:paraId="57BCA117" w14:textId="776EB46E" w:rsidR="00814912" w:rsidRPr="00814912" w:rsidRDefault="00814912" w:rsidP="00814912">
      <w:pPr>
        <w:pStyle w:val="fuerFragenkursiv"/>
        <w:spacing w:line="240" w:lineRule="auto"/>
        <w:ind w:right="-114"/>
        <w:rPr>
          <w:sz w:val="16"/>
          <w:szCs w:val="16"/>
          <w:lang w:val="it-CH"/>
        </w:rPr>
      </w:pPr>
      <w:r w:rsidRPr="00814912">
        <w:rPr>
          <w:sz w:val="16"/>
          <w:szCs w:val="16"/>
          <w:lang w:val="it-CH"/>
        </w:rPr>
        <w:t xml:space="preserve">e-mail </w:t>
      </w:r>
      <w:hyperlink r:id="rId10" w:history="1">
        <w:r w:rsidRPr="00814912">
          <w:rPr>
            <w:rStyle w:val="Hyperlink"/>
            <w:color w:val="000000" w:themeColor="text1"/>
            <w:sz w:val="16"/>
            <w:szCs w:val="16"/>
            <w:lang w:val="it-CH"/>
          </w:rPr>
          <w:t>Yves.Schott@agvs-upsa.ch</w:t>
        </w:r>
      </w:hyperlink>
    </w:p>
    <w:p w14:paraId="7A7CD33B" w14:textId="77777777" w:rsidR="00814912" w:rsidRPr="00814912" w:rsidRDefault="00814912" w:rsidP="00814912">
      <w:pPr>
        <w:spacing w:line="240" w:lineRule="auto"/>
        <w:ind w:right="-114"/>
        <w:rPr>
          <w:i/>
          <w:sz w:val="16"/>
          <w:szCs w:val="16"/>
          <w:lang w:val="it-CH"/>
        </w:rPr>
      </w:pPr>
    </w:p>
    <w:p w14:paraId="21C08382" w14:textId="77777777" w:rsidR="00814912" w:rsidRPr="00814912" w:rsidRDefault="00814912" w:rsidP="00814912">
      <w:pPr>
        <w:spacing w:line="180" w:lineRule="atLeast"/>
        <w:rPr>
          <w:rFonts w:cs="Arial"/>
          <w:b/>
          <w:i/>
          <w:iCs/>
          <w:sz w:val="16"/>
          <w:szCs w:val="16"/>
          <w:lang w:val="fr-CH"/>
        </w:rPr>
      </w:pPr>
      <w:r w:rsidRPr="00814912">
        <w:rPr>
          <w:b/>
          <w:i/>
          <w:sz w:val="16"/>
          <w:lang w:val="fr-CH"/>
        </w:rPr>
        <w:t>L’Union professionnelle suisse de l’automobile (UPSA)</w:t>
      </w:r>
    </w:p>
    <w:p w14:paraId="7181DC7A" w14:textId="77777777" w:rsidR="00814912" w:rsidRPr="00814912" w:rsidRDefault="00814912" w:rsidP="00814912">
      <w:pPr>
        <w:spacing w:line="180" w:lineRule="atLeast"/>
        <w:rPr>
          <w:rFonts w:cs="Arial"/>
          <w:i/>
          <w:iCs/>
          <w:sz w:val="16"/>
          <w:szCs w:val="16"/>
          <w:lang w:val="fr-CH"/>
        </w:rPr>
      </w:pPr>
      <w:r w:rsidRPr="00814912">
        <w:rPr>
          <w:i/>
          <w:sz w:val="16"/>
          <w:lang w:val="fr-CH"/>
        </w:rPr>
        <w:t>La branche suisse de l’automobile est constituée d’une multitude de petites structures : fondée en 1927, l’UPSA est aujourd’hui l’association professionnelle et sectorielle des garagistes suisses comptant près de 4 000 petites, moyennes et grandes entreprises, des concessions automobiles ainsi que des établissements indépendants. Les 39 000 collaborateurs des entreprises UPSA – dont 9 000 personnes en formation – vendent, entretiennent et réparent la plus grande partie du parc automobile suisse qui compte environ 6 millions de véhicules.</w:t>
      </w:r>
    </w:p>
    <w:p w14:paraId="1DF434C0" w14:textId="77777777" w:rsidR="00814912" w:rsidRPr="00814912" w:rsidRDefault="00814912" w:rsidP="00814912">
      <w:pPr>
        <w:pStyle w:val="fuerFragenkursiv"/>
        <w:spacing w:line="240" w:lineRule="auto"/>
        <w:rPr>
          <w:iCs w:val="0"/>
          <w:sz w:val="16"/>
          <w:szCs w:val="16"/>
          <w:lang w:val="fr-CH"/>
        </w:rPr>
      </w:pPr>
    </w:p>
    <w:p w14:paraId="3C986A1D" w14:textId="77777777" w:rsidR="00814912" w:rsidRPr="00814912" w:rsidRDefault="00814912" w:rsidP="00814912">
      <w:pPr>
        <w:pStyle w:val="fuerFragenkursiv"/>
        <w:spacing w:line="240" w:lineRule="auto"/>
        <w:rPr>
          <w:iCs w:val="0"/>
          <w:sz w:val="16"/>
          <w:szCs w:val="16"/>
          <w:lang w:val="fr-CH"/>
        </w:rPr>
      </w:pPr>
    </w:p>
    <w:p w14:paraId="3E2BB580" w14:textId="77777777" w:rsidR="00814912" w:rsidRPr="00814912" w:rsidRDefault="00814912" w:rsidP="00814912">
      <w:pPr>
        <w:tabs>
          <w:tab w:val="left" w:pos="426"/>
        </w:tabs>
        <w:spacing w:line="240" w:lineRule="auto"/>
        <w:rPr>
          <w:b/>
          <w:bCs/>
          <w:sz w:val="16"/>
          <w:szCs w:val="16"/>
          <w:lang w:val="fr-CH"/>
        </w:rPr>
      </w:pPr>
      <w:r w:rsidRPr="00211FD1">
        <w:rPr>
          <w:b/>
          <w:noProof/>
          <w:sz w:val="16"/>
          <w:szCs w:val="16"/>
        </w:rPr>
        <w:drawing>
          <wp:inline distT="0" distB="0" distL="0" distR="0" wp14:anchorId="5410409C" wp14:editId="0E8B7485">
            <wp:extent cx="216000" cy="216000"/>
            <wp:effectExtent l="0" t="0" r="0" b="0"/>
            <wp:docPr id="5" name="Grafik 5" descr="Ein Bild, das Schwarz, Dunkelh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Schwarz, Dunkelheit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211FD1">
        <w:rPr>
          <w:b/>
          <w:noProof/>
          <w:sz w:val="16"/>
          <w:szCs w:val="16"/>
        </w:rPr>
        <w:drawing>
          <wp:anchor distT="0" distB="0" distL="114300" distR="114300" simplePos="0" relativeHeight="251662336" behindDoc="0" locked="0" layoutInCell="1" allowOverlap="1" wp14:anchorId="1701CF9C" wp14:editId="3B865D7A">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12">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Pr="00814912">
        <w:rPr>
          <w:b/>
          <w:sz w:val="16"/>
          <w:szCs w:val="16"/>
          <w:lang w:val="fr-CH"/>
        </w:rPr>
        <w:tab/>
        <w:t xml:space="preserve">Textes et photos disponibles en téléchargement sur le site </w:t>
      </w:r>
      <w:hyperlink r:id="rId13" w:history="1">
        <w:r w:rsidRPr="00814912">
          <w:rPr>
            <w:rStyle w:val="Hyperlink"/>
            <w:b/>
            <w:color w:val="auto"/>
            <w:sz w:val="16"/>
            <w:szCs w:val="16"/>
            <w:lang w:val="fr-CH"/>
          </w:rPr>
          <w:t>www.agvs-upsa.ch</w:t>
        </w:r>
      </w:hyperlink>
      <w:r w:rsidRPr="00814912">
        <w:rPr>
          <w:b/>
          <w:sz w:val="16"/>
          <w:szCs w:val="16"/>
          <w:lang w:val="fr-CH"/>
        </w:rPr>
        <w:t>, dans la rubrique « Communiqués de presse »</w:t>
      </w:r>
    </w:p>
    <w:p w14:paraId="2DDEB69C" w14:textId="77777777" w:rsidR="00814912" w:rsidRPr="00814912" w:rsidRDefault="00814912" w:rsidP="00814912">
      <w:pPr>
        <w:tabs>
          <w:tab w:val="left" w:pos="426"/>
        </w:tabs>
        <w:spacing w:line="240" w:lineRule="auto"/>
        <w:rPr>
          <w:sz w:val="16"/>
          <w:szCs w:val="16"/>
          <w:lang w:val="fr-CH"/>
        </w:rPr>
      </w:pPr>
      <w:r w:rsidRPr="00211FD1">
        <w:rPr>
          <w:b/>
          <w:noProof/>
          <w:sz w:val="16"/>
          <w:szCs w:val="16"/>
        </w:rPr>
        <w:drawing>
          <wp:inline distT="0" distB="0" distL="0" distR="0" wp14:anchorId="2CBCE7F0" wp14:editId="661ABB20">
            <wp:extent cx="216000" cy="216000"/>
            <wp:effectExtent l="0" t="0" r="0" b="0"/>
            <wp:docPr id="6" name="Grafik 6" descr="Ein Bild, das Schwarz, Dunkelh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Schwarz, Dunkelheit enthält.&#10;&#10;Automatisch generierte Beschreibu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814912">
        <w:rPr>
          <w:b/>
          <w:sz w:val="16"/>
          <w:szCs w:val="16"/>
          <w:lang w:val="fr-CH"/>
        </w:rPr>
        <w:tab/>
      </w:r>
      <w:r w:rsidRPr="00814912">
        <w:rPr>
          <w:b/>
          <w:bCs/>
          <w:sz w:val="16"/>
          <w:szCs w:val="16"/>
          <w:lang w:val="fr-CH"/>
        </w:rPr>
        <w:t>Abonnez-vous à la newsletter des métiers de l’automobile :</w:t>
      </w:r>
      <w:r w:rsidRPr="00814912">
        <w:rPr>
          <w:b/>
          <w:sz w:val="16"/>
          <w:szCs w:val="16"/>
          <w:lang w:val="fr-CH"/>
        </w:rPr>
        <w:t xml:space="preserve"> </w:t>
      </w:r>
      <w:hyperlink r:id="rId15" w:history="1">
        <w:r w:rsidRPr="00814912">
          <w:rPr>
            <w:rStyle w:val="Hyperlink"/>
            <w:b/>
            <w:color w:val="auto"/>
            <w:sz w:val="16"/>
            <w:szCs w:val="16"/>
            <w:lang w:val="fr-CH"/>
          </w:rPr>
          <w:t>www.autoberufe.ch/fr/Newsletter-Inscription</w:t>
        </w:r>
      </w:hyperlink>
    </w:p>
    <w:p w14:paraId="7CC55B65" w14:textId="50BBB13C" w:rsidR="00497027" w:rsidRDefault="00371B73" w:rsidP="00C71037">
      <w:pPr>
        <w:spacing w:line="240" w:lineRule="auto"/>
      </w:pPr>
      <w:r w:rsidRPr="00D444DE">
        <w:rPr>
          <w:b/>
          <w:bCs/>
          <w:noProof/>
          <w:sz w:val="16"/>
          <w:szCs w:val="16"/>
        </w:rPr>
        <w:drawing>
          <wp:anchor distT="0" distB="0" distL="114300" distR="114300" simplePos="0" relativeHeight="251660288" behindDoc="0" locked="0" layoutInCell="1" allowOverlap="1" wp14:anchorId="497600F0" wp14:editId="4F0EE03D">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497027" w:rsidSect="008E0CEA">
      <w:footerReference w:type="default" r:id="rId17"/>
      <w:headerReference w:type="first" r:id="rId18"/>
      <w:footerReference w:type="first" r:id="rId19"/>
      <w:pgSz w:w="11907" w:h="16840" w:code="150"/>
      <w:pgMar w:top="2892" w:right="992"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E87F3" w14:textId="77777777" w:rsidR="00363ACD" w:rsidRDefault="00363ACD">
      <w:pPr>
        <w:spacing w:line="240" w:lineRule="auto"/>
      </w:pPr>
      <w:r>
        <w:separator/>
      </w:r>
    </w:p>
  </w:endnote>
  <w:endnote w:type="continuationSeparator" w:id="0">
    <w:p w14:paraId="34AAE9A6" w14:textId="77777777" w:rsidR="00363ACD" w:rsidRDefault="00363A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680"/>
      <w:gridCol w:w="3704"/>
    </w:tblGrid>
    <w:tr w:rsidR="00FE69E4" w14:paraId="2F0D61E6" w14:textId="77777777">
      <w:trPr>
        <w:trHeight w:val="160"/>
      </w:trPr>
      <w:tc>
        <w:tcPr>
          <w:tcW w:w="6067" w:type="dxa"/>
          <w:vAlign w:val="bottom"/>
        </w:tcPr>
        <w:p w14:paraId="08BD50F7" w14:textId="77777777" w:rsidR="00C71037" w:rsidRDefault="00333F7F">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1</w:t>
          </w:r>
          <w:r>
            <w:rPr>
              <w:rStyle w:val="Seitenzahl"/>
            </w:rPr>
            <w:fldChar w:fldCharType="end"/>
          </w:r>
        </w:p>
      </w:tc>
      <w:tc>
        <w:tcPr>
          <w:tcW w:w="3969" w:type="dxa"/>
        </w:tcPr>
        <w:p w14:paraId="61D7CE2C" w14:textId="77777777" w:rsidR="00C71037" w:rsidRDefault="00C71037">
          <w:pPr>
            <w:pStyle w:val="Speicherpfad6pt"/>
            <w:rPr>
              <w:lang w:val="en-GB"/>
            </w:rPr>
          </w:pPr>
        </w:p>
      </w:tc>
    </w:tr>
  </w:tbl>
  <w:p w14:paraId="2F718E52" w14:textId="77777777" w:rsidR="00C71037" w:rsidRDefault="00C7103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35AC8" w14:textId="77777777" w:rsidR="00C71037" w:rsidRDefault="00C71037" w:rsidP="000635E0">
    <w:pPr>
      <w:pStyle w:val="Logo"/>
    </w:pPr>
  </w:p>
  <w:p w14:paraId="534EB19A" w14:textId="77777777" w:rsidR="00C71037" w:rsidRDefault="00C71037"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81A23" w14:textId="77777777" w:rsidR="00363ACD" w:rsidRDefault="00363ACD">
      <w:pPr>
        <w:spacing w:line="240" w:lineRule="auto"/>
      </w:pPr>
      <w:r>
        <w:separator/>
      </w:r>
    </w:p>
  </w:footnote>
  <w:footnote w:type="continuationSeparator" w:id="0">
    <w:p w14:paraId="05DADDDD" w14:textId="77777777" w:rsidR="00363ACD" w:rsidRDefault="00363A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8149" w14:textId="77777777" w:rsidR="00C71037" w:rsidRDefault="00333F7F">
    <w:pPr>
      <w:pStyle w:val="Kopfzeile"/>
    </w:pPr>
    <w:r>
      <w:rPr>
        <w:noProof/>
      </w:rPr>
      <w:drawing>
        <wp:anchor distT="0" distB="0" distL="114300" distR="114300" simplePos="0" relativeHeight="251659264" behindDoc="0" locked="1" layoutInCell="1" allowOverlap="1" wp14:anchorId="5DA539A3" wp14:editId="26A10E0A">
          <wp:simplePos x="0" y="0"/>
          <wp:positionH relativeFrom="margin">
            <wp:posOffset>3653790</wp:posOffset>
          </wp:positionH>
          <wp:positionV relativeFrom="page">
            <wp:posOffset>400050</wp:posOffset>
          </wp:positionV>
          <wp:extent cx="2415540" cy="701675"/>
          <wp:effectExtent l="0" t="0" r="3810" b="3175"/>
          <wp:wrapNone/>
          <wp:docPr id="152681533" name="Grafik 152681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66B9B"/>
    <w:multiLevelType w:val="hybridMultilevel"/>
    <w:tmpl w:val="DA72BFB8"/>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 w15:restartNumberingAfterBreak="0">
    <w:nsid w:val="19E230F8"/>
    <w:multiLevelType w:val="hybridMultilevel"/>
    <w:tmpl w:val="BED8E9EA"/>
    <w:lvl w:ilvl="0" w:tplc="642A1812">
      <w:start w:val="1"/>
      <w:numFmt w:val="upperLetter"/>
      <w:lvlText w:val="%1)"/>
      <w:lvlJc w:val="left"/>
      <w:pPr>
        <w:ind w:left="720" w:hanging="360"/>
      </w:pPr>
      <w:rPr>
        <w:rFonts w:cs="Arial" w:hint="default"/>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FEE46E0"/>
    <w:multiLevelType w:val="hybridMultilevel"/>
    <w:tmpl w:val="A008F5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C916E29"/>
    <w:multiLevelType w:val="hybridMultilevel"/>
    <w:tmpl w:val="FA9CD8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E69362E"/>
    <w:multiLevelType w:val="hybridMultilevel"/>
    <w:tmpl w:val="78085B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8372B71"/>
    <w:multiLevelType w:val="hybridMultilevel"/>
    <w:tmpl w:val="596AC70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720713139">
    <w:abstractNumId w:val="4"/>
  </w:num>
  <w:num w:numId="2" w16cid:durableId="1567378029">
    <w:abstractNumId w:val="5"/>
  </w:num>
  <w:num w:numId="3" w16cid:durableId="30812500">
    <w:abstractNumId w:val="2"/>
  </w:num>
  <w:num w:numId="4" w16cid:durableId="1153910381">
    <w:abstractNumId w:val="0"/>
  </w:num>
  <w:num w:numId="5" w16cid:durableId="1757243214">
    <w:abstractNumId w:val="3"/>
  </w:num>
  <w:num w:numId="6" w16cid:durableId="10326564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B73"/>
    <w:rsid w:val="00000384"/>
    <w:rsid w:val="00021BC1"/>
    <w:rsid w:val="00024DF8"/>
    <w:rsid w:val="00033075"/>
    <w:rsid w:val="00040535"/>
    <w:rsid w:val="00041845"/>
    <w:rsid w:val="00042F1F"/>
    <w:rsid w:val="00054995"/>
    <w:rsid w:val="00074120"/>
    <w:rsid w:val="00084254"/>
    <w:rsid w:val="000857EE"/>
    <w:rsid w:val="0009280B"/>
    <w:rsid w:val="000A1CBC"/>
    <w:rsid w:val="000B5638"/>
    <w:rsid w:val="000C59A1"/>
    <w:rsid w:val="000D0C74"/>
    <w:rsid w:val="000D226C"/>
    <w:rsid w:val="000D4821"/>
    <w:rsid w:val="000E0B7F"/>
    <w:rsid w:val="000E1AA4"/>
    <w:rsid w:val="000F6E63"/>
    <w:rsid w:val="0010068C"/>
    <w:rsid w:val="0010438B"/>
    <w:rsid w:val="0011027D"/>
    <w:rsid w:val="00120452"/>
    <w:rsid w:val="00121000"/>
    <w:rsid w:val="001258B1"/>
    <w:rsid w:val="0013472D"/>
    <w:rsid w:val="001438B1"/>
    <w:rsid w:val="00154579"/>
    <w:rsid w:val="00172763"/>
    <w:rsid w:val="00177260"/>
    <w:rsid w:val="00180A16"/>
    <w:rsid w:val="00185A91"/>
    <w:rsid w:val="0019578B"/>
    <w:rsid w:val="001B1A4C"/>
    <w:rsid w:val="001B302F"/>
    <w:rsid w:val="001B4524"/>
    <w:rsid w:val="001B670D"/>
    <w:rsid w:val="001C08DA"/>
    <w:rsid w:val="001D2A50"/>
    <w:rsid w:val="001D3663"/>
    <w:rsid w:val="001D78D4"/>
    <w:rsid w:val="00204498"/>
    <w:rsid w:val="00231423"/>
    <w:rsid w:val="00231EA4"/>
    <w:rsid w:val="002422B5"/>
    <w:rsid w:val="00242953"/>
    <w:rsid w:val="0024728B"/>
    <w:rsid w:val="002541CA"/>
    <w:rsid w:val="00257F97"/>
    <w:rsid w:val="00262754"/>
    <w:rsid w:val="00262C17"/>
    <w:rsid w:val="00274800"/>
    <w:rsid w:val="00280BA4"/>
    <w:rsid w:val="00285B64"/>
    <w:rsid w:val="002A22F9"/>
    <w:rsid w:val="002A28DF"/>
    <w:rsid w:val="002A5385"/>
    <w:rsid w:val="002A550C"/>
    <w:rsid w:val="002D1CA5"/>
    <w:rsid w:val="002E3EB6"/>
    <w:rsid w:val="003016F3"/>
    <w:rsid w:val="003123BC"/>
    <w:rsid w:val="003176A1"/>
    <w:rsid w:val="00320939"/>
    <w:rsid w:val="00325894"/>
    <w:rsid w:val="00332009"/>
    <w:rsid w:val="00333277"/>
    <w:rsid w:val="00333F7F"/>
    <w:rsid w:val="00341DDF"/>
    <w:rsid w:val="003437FC"/>
    <w:rsid w:val="00353C4C"/>
    <w:rsid w:val="00363ACD"/>
    <w:rsid w:val="00371B73"/>
    <w:rsid w:val="00383190"/>
    <w:rsid w:val="00391195"/>
    <w:rsid w:val="00395668"/>
    <w:rsid w:val="003965DD"/>
    <w:rsid w:val="003D5E35"/>
    <w:rsid w:val="003D7FC6"/>
    <w:rsid w:val="003E0F81"/>
    <w:rsid w:val="003E2874"/>
    <w:rsid w:val="003E4E2D"/>
    <w:rsid w:val="003F0A32"/>
    <w:rsid w:val="003F108F"/>
    <w:rsid w:val="003F2606"/>
    <w:rsid w:val="0040037E"/>
    <w:rsid w:val="00401445"/>
    <w:rsid w:val="0041696B"/>
    <w:rsid w:val="004251B5"/>
    <w:rsid w:val="004374F2"/>
    <w:rsid w:val="00437E80"/>
    <w:rsid w:val="00443CF4"/>
    <w:rsid w:val="004526E0"/>
    <w:rsid w:val="00457946"/>
    <w:rsid w:val="00467922"/>
    <w:rsid w:val="00474270"/>
    <w:rsid w:val="004845FB"/>
    <w:rsid w:val="00491BA0"/>
    <w:rsid w:val="00491F1A"/>
    <w:rsid w:val="004928C4"/>
    <w:rsid w:val="004933FB"/>
    <w:rsid w:val="00497027"/>
    <w:rsid w:val="004C0D89"/>
    <w:rsid w:val="004F1A40"/>
    <w:rsid w:val="00513D87"/>
    <w:rsid w:val="00513E04"/>
    <w:rsid w:val="00513E5E"/>
    <w:rsid w:val="00524AF9"/>
    <w:rsid w:val="00527B94"/>
    <w:rsid w:val="00540366"/>
    <w:rsid w:val="0056116A"/>
    <w:rsid w:val="005620AD"/>
    <w:rsid w:val="00570674"/>
    <w:rsid w:val="0059111F"/>
    <w:rsid w:val="005945AF"/>
    <w:rsid w:val="005A22AE"/>
    <w:rsid w:val="005D01F5"/>
    <w:rsid w:val="005D4EF6"/>
    <w:rsid w:val="005E0139"/>
    <w:rsid w:val="005E62B4"/>
    <w:rsid w:val="005E7FDD"/>
    <w:rsid w:val="00603F0E"/>
    <w:rsid w:val="00613E27"/>
    <w:rsid w:val="006140FA"/>
    <w:rsid w:val="00625D73"/>
    <w:rsid w:val="00653344"/>
    <w:rsid w:val="006546B6"/>
    <w:rsid w:val="00657456"/>
    <w:rsid w:val="0066161E"/>
    <w:rsid w:val="00662D52"/>
    <w:rsid w:val="00673D73"/>
    <w:rsid w:val="00695041"/>
    <w:rsid w:val="0069583F"/>
    <w:rsid w:val="006A08A0"/>
    <w:rsid w:val="006A7AF9"/>
    <w:rsid w:val="006B3305"/>
    <w:rsid w:val="006C4B61"/>
    <w:rsid w:val="006D1388"/>
    <w:rsid w:val="006D2771"/>
    <w:rsid w:val="006D47B6"/>
    <w:rsid w:val="006D4994"/>
    <w:rsid w:val="006D4C1C"/>
    <w:rsid w:val="006E2A1B"/>
    <w:rsid w:val="006F47F5"/>
    <w:rsid w:val="006F4DC4"/>
    <w:rsid w:val="00707E97"/>
    <w:rsid w:val="007344B1"/>
    <w:rsid w:val="0074219F"/>
    <w:rsid w:val="00744520"/>
    <w:rsid w:val="00752625"/>
    <w:rsid w:val="00753E68"/>
    <w:rsid w:val="0077147E"/>
    <w:rsid w:val="00773209"/>
    <w:rsid w:val="007748D8"/>
    <w:rsid w:val="007755C2"/>
    <w:rsid w:val="0078725F"/>
    <w:rsid w:val="00790FC9"/>
    <w:rsid w:val="00791D34"/>
    <w:rsid w:val="007A1783"/>
    <w:rsid w:val="007A17BE"/>
    <w:rsid w:val="007B459F"/>
    <w:rsid w:val="007C054C"/>
    <w:rsid w:val="007C74FD"/>
    <w:rsid w:val="007D6FB1"/>
    <w:rsid w:val="007E4916"/>
    <w:rsid w:val="007E690E"/>
    <w:rsid w:val="007F4B11"/>
    <w:rsid w:val="007F6B07"/>
    <w:rsid w:val="00814912"/>
    <w:rsid w:val="008349A2"/>
    <w:rsid w:val="00841253"/>
    <w:rsid w:val="00843AE1"/>
    <w:rsid w:val="00854548"/>
    <w:rsid w:val="00856CF8"/>
    <w:rsid w:val="00864921"/>
    <w:rsid w:val="0086537F"/>
    <w:rsid w:val="008658BC"/>
    <w:rsid w:val="00873DB9"/>
    <w:rsid w:val="00887EC3"/>
    <w:rsid w:val="00891CA0"/>
    <w:rsid w:val="008923FF"/>
    <w:rsid w:val="008A5422"/>
    <w:rsid w:val="008A73B6"/>
    <w:rsid w:val="008B0049"/>
    <w:rsid w:val="008B15AB"/>
    <w:rsid w:val="008B5EA8"/>
    <w:rsid w:val="008C11EB"/>
    <w:rsid w:val="008C1E68"/>
    <w:rsid w:val="008D1235"/>
    <w:rsid w:val="008E0603"/>
    <w:rsid w:val="008E0CEA"/>
    <w:rsid w:val="008E76FB"/>
    <w:rsid w:val="008F03CF"/>
    <w:rsid w:val="0092012F"/>
    <w:rsid w:val="009240AC"/>
    <w:rsid w:val="00935F11"/>
    <w:rsid w:val="00941F97"/>
    <w:rsid w:val="00945B96"/>
    <w:rsid w:val="00952DC3"/>
    <w:rsid w:val="009611FE"/>
    <w:rsid w:val="00964F2E"/>
    <w:rsid w:val="00974C5F"/>
    <w:rsid w:val="009947E6"/>
    <w:rsid w:val="0099522A"/>
    <w:rsid w:val="0099606A"/>
    <w:rsid w:val="00996FF7"/>
    <w:rsid w:val="009A360F"/>
    <w:rsid w:val="009B312B"/>
    <w:rsid w:val="009C71E3"/>
    <w:rsid w:val="009D1630"/>
    <w:rsid w:val="00A0627C"/>
    <w:rsid w:val="00A15D39"/>
    <w:rsid w:val="00A33AA4"/>
    <w:rsid w:val="00A374FF"/>
    <w:rsid w:val="00A40E0C"/>
    <w:rsid w:val="00A426EF"/>
    <w:rsid w:val="00A43705"/>
    <w:rsid w:val="00A46922"/>
    <w:rsid w:val="00A602AE"/>
    <w:rsid w:val="00A773F3"/>
    <w:rsid w:val="00A84FFD"/>
    <w:rsid w:val="00A93CBC"/>
    <w:rsid w:val="00A96103"/>
    <w:rsid w:val="00A96E81"/>
    <w:rsid w:val="00AA5C07"/>
    <w:rsid w:val="00AA76DB"/>
    <w:rsid w:val="00AB5EB0"/>
    <w:rsid w:val="00AB7F75"/>
    <w:rsid w:val="00AC241F"/>
    <w:rsid w:val="00AC33C9"/>
    <w:rsid w:val="00AD0F96"/>
    <w:rsid w:val="00AD6825"/>
    <w:rsid w:val="00AE07D6"/>
    <w:rsid w:val="00AE4013"/>
    <w:rsid w:val="00AE77A0"/>
    <w:rsid w:val="00AF5AAB"/>
    <w:rsid w:val="00B07F6C"/>
    <w:rsid w:val="00B1141C"/>
    <w:rsid w:val="00B1199C"/>
    <w:rsid w:val="00B1297C"/>
    <w:rsid w:val="00B137C0"/>
    <w:rsid w:val="00B13D91"/>
    <w:rsid w:val="00B140D1"/>
    <w:rsid w:val="00B25641"/>
    <w:rsid w:val="00B25D20"/>
    <w:rsid w:val="00B31E80"/>
    <w:rsid w:val="00B506AB"/>
    <w:rsid w:val="00B606A8"/>
    <w:rsid w:val="00B60C1F"/>
    <w:rsid w:val="00B61251"/>
    <w:rsid w:val="00B645D9"/>
    <w:rsid w:val="00B64D57"/>
    <w:rsid w:val="00B65B84"/>
    <w:rsid w:val="00B92B15"/>
    <w:rsid w:val="00BA696C"/>
    <w:rsid w:val="00BE0CB1"/>
    <w:rsid w:val="00BE0DEC"/>
    <w:rsid w:val="00BE71C3"/>
    <w:rsid w:val="00BF363D"/>
    <w:rsid w:val="00C0789F"/>
    <w:rsid w:val="00C2015B"/>
    <w:rsid w:val="00C212FF"/>
    <w:rsid w:val="00C279C9"/>
    <w:rsid w:val="00C37FC4"/>
    <w:rsid w:val="00C46453"/>
    <w:rsid w:val="00C54385"/>
    <w:rsid w:val="00C558DD"/>
    <w:rsid w:val="00C65724"/>
    <w:rsid w:val="00C71037"/>
    <w:rsid w:val="00C74DE5"/>
    <w:rsid w:val="00C90474"/>
    <w:rsid w:val="00C90C62"/>
    <w:rsid w:val="00CA4C64"/>
    <w:rsid w:val="00CA723E"/>
    <w:rsid w:val="00CD256A"/>
    <w:rsid w:val="00CD3358"/>
    <w:rsid w:val="00CD345E"/>
    <w:rsid w:val="00CE4BCC"/>
    <w:rsid w:val="00D25143"/>
    <w:rsid w:val="00D30C21"/>
    <w:rsid w:val="00D32AF2"/>
    <w:rsid w:val="00D3589A"/>
    <w:rsid w:val="00D450FB"/>
    <w:rsid w:val="00D522E1"/>
    <w:rsid w:val="00D60C40"/>
    <w:rsid w:val="00D63264"/>
    <w:rsid w:val="00D7286B"/>
    <w:rsid w:val="00D8592C"/>
    <w:rsid w:val="00D85C3A"/>
    <w:rsid w:val="00D94F99"/>
    <w:rsid w:val="00D97451"/>
    <w:rsid w:val="00DA75AC"/>
    <w:rsid w:val="00DB35BB"/>
    <w:rsid w:val="00DC007A"/>
    <w:rsid w:val="00DC2100"/>
    <w:rsid w:val="00DC2439"/>
    <w:rsid w:val="00DC742A"/>
    <w:rsid w:val="00DD6081"/>
    <w:rsid w:val="00DE5EA9"/>
    <w:rsid w:val="00DF41E8"/>
    <w:rsid w:val="00E11CD9"/>
    <w:rsid w:val="00E12429"/>
    <w:rsid w:val="00E30567"/>
    <w:rsid w:val="00E321CA"/>
    <w:rsid w:val="00E40D8D"/>
    <w:rsid w:val="00E4365D"/>
    <w:rsid w:val="00E471B0"/>
    <w:rsid w:val="00E50E96"/>
    <w:rsid w:val="00E52712"/>
    <w:rsid w:val="00E52A04"/>
    <w:rsid w:val="00E5718A"/>
    <w:rsid w:val="00E60E96"/>
    <w:rsid w:val="00E67BE9"/>
    <w:rsid w:val="00E7326F"/>
    <w:rsid w:val="00E77A56"/>
    <w:rsid w:val="00E831EB"/>
    <w:rsid w:val="00E86099"/>
    <w:rsid w:val="00E86BF0"/>
    <w:rsid w:val="00E873A9"/>
    <w:rsid w:val="00EB122F"/>
    <w:rsid w:val="00EB5379"/>
    <w:rsid w:val="00EC5B1A"/>
    <w:rsid w:val="00EC7679"/>
    <w:rsid w:val="00ED1FEC"/>
    <w:rsid w:val="00ED438B"/>
    <w:rsid w:val="00ED6630"/>
    <w:rsid w:val="00EE2297"/>
    <w:rsid w:val="00EF04B3"/>
    <w:rsid w:val="00EF0775"/>
    <w:rsid w:val="00EF4CD6"/>
    <w:rsid w:val="00F0315A"/>
    <w:rsid w:val="00F1339B"/>
    <w:rsid w:val="00F1661D"/>
    <w:rsid w:val="00F25515"/>
    <w:rsid w:val="00F32285"/>
    <w:rsid w:val="00F37225"/>
    <w:rsid w:val="00F40981"/>
    <w:rsid w:val="00F42FA4"/>
    <w:rsid w:val="00F8573B"/>
    <w:rsid w:val="00F85BC3"/>
    <w:rsid w:val="00F91BE3"/>
    <w:rsid w:val="00F969C1"/>
    <w:rsid w:val="00F96A61"/>
    <w:rsid w:val="00FA2EC9"/>
    <w:rsid w:val="00FC1EAA"/>
    <w:rsid w:val="00FD0F4F"/>
    <w:rsid w:val="00FD684C"/>
    <w:rsid w:val="00FE2270"/>
    <w:rsid w:val="00FE2A89"/>
    <w:rsid w:val="00FE561A"/>
    <w:rsid w:val="00FE71BC"/>
    <w:rsid w:val="00FF50F5"/>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BAC98"/>
  <w15:chartTrackingRefBased/>
  <w15:docId w15:val="{0F7CF9C9-FBAC-46DF-829A-E0440CAB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1B73"/>
    <w:pPr>
      <w:spacing w:after="0" w:line="260" w:lineRule="exact"/>
    </w:pPr>
    <w:rPr>
      <w:rFonts w:ascii="Arial" w:eastAsia="Times New Roman" w:hAnsi="Arial" w:cs="Times New Roman"/>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71B73"/>
    <w:pPr>
      <w:tabs>
        <w:tab w:val="center" w:pos="4536"/>
        <w:tab w:val="right" w:pos="9072"/>
      </w:tabs>
    </w:pPr>
  </w:style>
  <w:style w:type="character" w:customStyle="1" w:styleId="KopfzeileZchn">
    <w:name w:val="Kopfzeile Zchn"/>
    <w:basedOn w:val="Absatz-Standardschriftart"/>
    <w:link w:val="Kopfzeile"/>
    <w:rsid w:val="00371B73"/>
    <w:rPr>
      <w:rFonts w:ascii="Arial" w:eastAsia="Times New Roman" w:hAnsi="Arial" w:cs="Times New Roman"/>
      <w:szCs w:val="24"/>
      <w:lang w:eastAsia="de-CH"/>
    </w:rPr>
  </w:style>
  <w:style w:type="paragraph" w:customStyle="1" w:styleId="Speicherpfad6pt">
    <w:name w:val="Speicherpfad 6 pt"/>
    <w:basedOn w:val="Standard"/>
    <w:rsid w:val="00371B73"/>
    <w:pPr>
      <w:spacing w:line="160" w:lineRule="exact"/>
      <w:jc w:val="both"/>
    </w:pPr>
    <w:rPr>
      <w:sz w:val="12"/>
    </w:rPr>
  </w:style>
  <w:style w:type="paragraph" w:styleId="Fuzeile">
    <w:name w:val="footer"/>
    <w:basedOn w:val="Standard"/>
    <w:link w:val="FuzeileZchn"/>
    <w:rsid w:val="00371B73"/>
    <w:pPr>
      <w:tabs>
        <w:tab w:val="center" w:pos="4536"/>
        <w:tab w:val="right" w:pos="9072"/>
      </w:tabs>
    </w:pPr>
  </w:style>
  <w:style w:type="character" w:customStyle="1" w:styleId="FuzeileZchn">
    <w:name w:val="Fußzeile Zchn"/>
    <w:basedOn w:val="Absatz-Standardschriftart"/>
    <w:link w:val="Fuzeile"/>
    <w:rsid w:val="00371B73"/>
    <w:rPr>
      <w:rFonts w:ascii="Arial" w:eastAsia="Times New Roman" w:hAnsi="Arial" w:cs="Times New Roman"/>
      <w:szCs w:val="24"/>
      <w:lang w:eastAsia="de-CH"/>
    </w:rPr>
  </w:style>
  <w:style w:type="character" w:styleId="Seitenzahl">
    <w:name w:val="page number"/>
    <w:basedOn w:val="Absatz-Standardschriftart"/>
    <w:rsid w:val="00371B73"/>
  </w:style>
  <w:style w:type="paragraph" w:customStyle="1" w:styleId="Logo">
    <w:name w:val="Logo"/>
    <w:basedOn w:val="Standard"/>
    <w:rsid w:val="00371B73"/>
    <w:rPr>
      <w:vanish/>
    </w:rPr>
  </w:style>
  <w:style w:type="paragraph" w:customStyle="1" w:styleId="fuerFragenkursiv">
    <w:name w:val="fuer Fragen kursiv"/>
    <w:basedOn w:val="Standard"/>
    <w:rsid w:val="00371B73"/>
    <w:pPr>
      <w:spacing w:line="340" w:lineRule="exact"/>
    </w:pPr>
    <w:rPr>
      <w:i/>
      <w:iCs/>
      <w:sz w:val="20"/>
    </w:rPr>
  </w:style>
  <w:style w:type="character" w:styleId="Hyperlink">
    <w:name w:val="Hyperlink"/>
    <w:basedOn w:val="Absatz-Standardschriftart"/>
    <w:rsid w:val="00371B73"/>
    <w:rPr>
      <w:color w:val="0563C1" w:themeColor="hyperlink"/>
      <w:u w:val="single"/>
    </w:rPr>
  </w:style>
  <w:style w:type="paragraph" w:styleId="berarbeitung">
    <w:name w:val="Revision"/>
    <w:hidden/>
    <w:uiPriority w:val="99"/>
    <w:semiHidden/>
    <w:rsid w:val="00A426EF"/>
    <w:pPr>
      <w:spacing w:after="0" w:line="240" w:lineRule="auto"/>
    </w:pPr>
    <w:rPr>
      <w:rFonts w:ascii="Arial" w:eastAsia="Times New Roman" w:hAnsi="Arial" w:cs="Times New Roman"/>
      <w:szCs w:val="24"/>
      <w:lang w:eastAsia="de-CH"/>
    </w:rPr>
  </w:style>
  <w:style w:type="character" w:styleId="Kommentarzeichen">
    <w:name w:val="annotation reference"/>
    <w:basedOn w:val="Absatz-Standardschriftart"/>
    <w:uiPriority w:val="99"/>
    <w:semiHidden/>
    <w:unhideWhenUsed/>
    <w:rsid w:val="00242953"/>
    <w:rPr>
      <w:sz w:val="16"/>
      <w:szCs w:val="16"/>
    </w:rPr>
  </w:style>
  <w:style w:type="paragraph" w:styleId="Kommentartext">
    <w:name w:val="annotation text"/>
    <w:basedOn w:val="Standard"/>
    <w:link w:val="KommentartextZchn"/>
    <w:uiPriority w:val="99"/>
    <w:unhideWhenUsed/>
    <w:rsid w:val="00242953"/>
    <w:pPr>
      <w:spacing w:line="240" w:lineRule="auto"/>
    </w:pPr>
    <w:rPr>
      <w:sz w:val="20"/>
      <w:szCs w:val="20"/>
    </w:rPr>
  </w:style>
  <w:style w:type="character" w:customStyle="1" w:styleId="KommentartextZchn">
    <w:name w:val="Kommentartext Zchn"/>
    <w:basedOn w:val="Absatz-Standardschriftart"/>
    <w:link w:val="Kommentartext"/>
    <w:uiPriority w:val="99"/>
    <w:rsid w:val="00242953"/>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242953"/>
    <w:rPr>
      <w:b/>
      <w:bCs/>
    </w:rPr>
  </w:style>
  <w:style w:type="character" w:customStyle="1" w:styleId="KommentarthemaZchn">
    <w:name w:val="Kommentarthema Zchn"/>
    <w:basedOn w:val="KommentartextZchn"/>
    <w:link w:val="Kommentarthema"/>
    <w:uiPriority w:val="99"/>
    <w:semiHidden/>
    <w:rsid w:val="00242953"/>
    <w:rPr>
      <w:rFonts w:ascii="Arial" w:eastAsia="Times New Roman" w:hAnsi="Arial" w:cs="Times New Roman"/>
      <w:b/>
      <w:bCs/>
      <w:sz w:val="20"/>
      <w:szCs w:val="20"/>
      <w:lang w:eastAsia="de-CH"/>
    </w:rPr>
  </w:style>
  <w:style w:type="character" w:styleId="NichtaufgelsteErwhnung">
    <w:name w:val="Unresolved Mention"/>
    <w:basedOn w:val="Absatz-Standardschriftart"/>
    <w:uiPriority w:val="99"/>
    <w:semiHidden/>
    <w:unhideWhenUsed/>
    <w:rsid w:val="00F1661D"/>
    <w:rPr>
      <w:color w:val="605E5C"/>
      <w:shd w:val="clear" w:color="auto" w:fill="E1DFDD"/>
    </w:rPr>
  </w:style>
  <w:style w:type="paragraph" w:styleId="Listenabsatz">
    <w:name w:val="List Paragraph"/>
    <w:basedOn w:val="Standard"/>
    <w:uiPriority w:val="34"/>
    <w:qFormat/>
    <w:rsid w:val="002A550C"/>
    <w:pPr>
      <w:ind w:left="720"/>
      <w:contextualSpacing/>
    </w:pPr>
  </w:style>
  <w:style w:type="paragraph" w:styleId="KeinLeerraum">
    <w:name w:val="No Spacing"/>
    <w:basedOn w:val="Standard"/>
    <w:next w:val="Standard"/>
    <w:uiPriority w:val="1"/>
    <w:qFormat/>
    <w:rsid w:val="00040535"/>
    <w:pPr>
      <w:spacing w:line="240" w:lineRule="auto"/>
    </w:pPr>
    <w:rPr>
      <w:rFonts w:asciiTheme="minorHAnsi" w:eastAsiaTheme="minorHAnsi" w:hAnsiTheme="minorHAnsi" w:cstheme="minorBidi"/>
      <w:color w:val="000000"/>
      <w:sz w:val="20"/>
      <w:szCs w:val="22"/>
      <w:lang w:eastAsia="en-US"/>
    </w:rPr>
  </w:style>
  <w:style w:type="paragraph" w:customStyle="1" w:styleId="Zwischentitel">
    <w:name w:val="Zwischentitel"/>
    <w:basedOn w:val="Standard"/>
    <w:next w:val="Standard"/>
    <w:qFormat/>
    <w:rsid w:val="00040535"/>
    <w:pPr>
      <w:spacing w:before="240" w:after="120" w:line="240" w:lineRule="auto"/>
    </w:pPr>
    <w:rPr>
      <w:rFonts w:asciiTheme="minorHAnsi" w:eastAsiaTheme="minorHAnsi" w:hAnsiTheme="minorHAnsi" w:cstheme="minorBidi"/>
      <w:b/>
      <w:color w:val="00000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39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ignette.ch" TargetMode="External"/><Relationship Id="rId13" Type="http://schemas.openxmlformats.org/officeDocument/2006/relationships/hyperlink" Target="http://www.agvs-upsa.ch"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autoberufe.ch/fr/Newsletter-Inscription" TargetMode="External"/><Relationship Id="rId10" Type="http://schemas.openxmlformats.org/officeDocument/2006/relationships/hyperlink" Target="mailto:Yves.Schott@agvs-upsa.ch"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vignette.ch"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93795-869F-48B0-8CC2-2819C636B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1021</Words>
  <Characters>6437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Yves Schott</cp:lastModifiedBy>
  <cp:revision>6</cp:revision>
  <cp:lastPrinted>2023-11-24T16:21:00Z</cp:lastPrinted>
  <dcterms:created xsi:type="dcterms:W3CDTF">2023-12-08T14:46:00Z</dcterms:created>
  <dcterms:modified xsi:type="dcterms:W3CDTF">2023-12-08T15:19:00Z</dcterms:modified>
</cp:coreProperties>
</file>